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94" w:rsidRDefault="007A2D9C" w:rsidP="00AD1594">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D1594" w:rsidRDefault="00F1217E" w:rsidP="00AD1594">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7A2D9C" w:rsidRPr="00C313A0" w:rsidRDefault="00DC0FEA"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rsidR="007A2D9C" w:rsidRDefault="007A2D9C"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7A2D9C" w:rsidRPr="00C313A0" w:rsidRDefault="00DC0FEA"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rsidR="007A2D9C" w:rsidRDefault="007A2D9C" w:rsidP="00C313A0">
                      <w:pPr>
                        <w:spacing w:before="120" w:after="120"/>
                      </w:pPr>
                    </w:p>
                  </w:txbxContent>
                </v:textbox>
                <w10:wrap type="square" anchorx="page"/>
              </v:shape>
            </w:pict>
          </mc:Fallback>
        </mc:AlternateContent>
      </w:r>
    </w:p>
    <w:p w:rsidR="00AD1594" w:rsidRPr="00AD1594" w:rsidRDefault="00AD1594" w:rsidP="00AD1594">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AD1594" w:rsidRPr="00AD1594" w:rsidRDefault="00AD1594" w:rsidP="00AD1594">
      <w:pPr>
        <w:spacing w:after="0" w:line="240" w:lineRule="auto"/>
        <w:rPr>
          <w:rFonts w:ascii="Arial" w:eastAsia="Cambria" w:hAnsi="Arial" w:cs="Arial"/>
          <w:color w:val="000000"/>
          <w:lang w:eastAsia="en-GB"/>
        </w:rPr>
      </w:pPr>
    </w:p>
    <w:p w:rsidR="00AD1594" w:rsidRPr="00AD1594" w:rsidRDefault="00AD1594" w:rsidP="00AD1594">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269"/>
        <w:gridCol w:w="1286"/>
        <w:gridCol w:w="1713"/>
        <w:gridCol w:w="1241"/>
        <w:gridCol w:w="1666"/>
        <w:gridCol w:w="1241"/>
      </w:tblGrid>
      <w:tr w:rsidR="00AD1594" w:rsidRPr="00AD1594" w:rsidTr="00AD1594">
        <w:trPr>
          <w:trHeight w:val="567"/>
        </w:trPr>
        <w:tc>
          <w:tcPr>
            <w:tcW w:w="2239" w:type="dxa"/>
            <w:tcBorders>
              <w:top w:val="single" w:sz="18" w:space="0" w:color="auto"/>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567"/>
        </w:trPr>
        <w:tc>
          <w:tcPr>
            <w:tcW w:w="2239" w:type="dxa"/>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NAME AND LOCATION</w:t>
            </w:r>
          </w:p>
        </w:tc>
        <w:tc>
          <w:tcPr>
            <w:tcW w:w="8416" w:type="dxa"/>
            <w:gridSpan w:val="6"/>
            <w:tcBorders>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567"/>
        </w:trPr>
        <w:tc>
          <w:tcPr>
            <w:tcW w:w="2239" w:type="dxa"/>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DATE/TIME</w:t>
            </w:r>
          </w:p>
        </w:tc>
        <w:tc>
          <w:tcPr>
            <w:tcW w:w="1269" w:type="dxa"/>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START</w:t>
            </w:r>
          </w:p>
        </w:tc>
        <w:tc>
          <w:tcPr>
            <w:tcW w:w="2999" w:type="dxa"/>
            <w:gridSpan w:val="2"/>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241" w:type="dxa"/>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FINISH</w:t>
            </w:r>
          </w:p>
        </w:tc>
        <w:tc>
          <w:tcPr>
            <w:tcW w:w="2907" w:type="dxa"/>
            <w:gridSpan w:val="2"/>
            <w:tcBorders>
              <w:right w:val="single" w:sz="18" w:space="0" w:color="auto"/>
            </w:tcBorders>
            <w:shd w:val="clear" w:color="auto" w:fill="FFFFFF"/>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567"/>
        </w:trPr>
        <w:tc>
          <w:tcPr>
            <w:tcW w:w="2239" w:type="dxa"/>
            <w:vMerge w:val="restart"/>
            <w:tcBorders>
              <w:left w:val="single" w:sz="18" w:space="0" w:color="auto"/>
            </w:tcBorders>
            <w:shd w:val="clear" w:color="auto" w:fill="DBE5F1"/>
          </w:tcPr>
          <w:p w:rsidR="00AD1594" w:rsidRPr="00AD1594" w:rsidRDefault="00AD1594" w:rsidP="00AD1594">
            <w:pPr>
              <w:spacing w:before="40"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DETAILS</w:t>
            </w:r>
          </w:p>
        </w:tc>
        <w:tc>
          <w:tcPr>
            <w:tcW w:w="2555" w:type="dxa"/>
            <w:gridSpan w:val="2"/>
            <w:shd w:val="clear" w:color="auto" w:fill="DBE5F1"/>
            <w:vAlign w:val="center"/>
          </w:tcPr>
          <w:p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567"/>
        </w:trPr>
        <w:tc>
          <w:tcPr>
            <w:tcW w:w="2239" w:type="dxa"/>
            <w:vMerge/>
            <w:tcBorders>
              <w:left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TYPE AND USE OF STRUCTURE</w:t>
            </w:r>
          </w:p>
        </w:tc>
        <w:tc>
          <w:tcPr>
            <w:tcW w:w="5861" w:type="dxa"/>
            <w:gridSpan w:val="4"/>
            <w:tcBorders>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c>
          <w:tcPr>
            <w:tcW w:w="2239" w:type="dxa"/>
            <w:vMerge/>
            <w:tcBorders>
              <w:left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NO. OF STOREYS</w:t>
            </w:r>
          </w:p>
        </w:tc>
        <w:tc>
          <w:tcPr>
            <w:tcW w:w="5861" w:type="dxa"/>
            <w:gridSpan w:val="4"/>
            <w:tcBorders>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c>
          <w:tcPr>
            <w:tcW w:w="2239" w:type="dxa"/>
            <w:vMerge/>
            <w:tcBorders>
              <w:left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325"/>
        </w:trPr>
        <w:tc>
          <w:tcPr>
            <w:tcW w:w="2239" w:type="dxa"/>
            <w:vMerge/>
            <w:tcBorders>
              <w:left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MAXIMUM OCCUPANCY</w:t>
            </w:r>
          </w:p>
        </w:tc>
        <w:tc>
          <w:tcPr>
            <w:tcW w:w="1713" w:type="dxa"/>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STAFF</w:t>
            </w:r>
          </w:p>
        </w:tc>
        <w:tc>
          <w:tcPr>
            <w:tcW w:w="1241" w:type="dxa"/>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666" w:type="dxa"/>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AD1594">
        <w:trPr>
          <w:trHeight w:val="213"/>
        </w:trPr>
        <w:tc>
          <w:tcPr>
            <w:tcW w:w="2239" w:type="dxa"/>
            <w:vMerge/>
            <w:tcBorders>
              <w:left w:val="single" w:sz="18" w:space="0" w:color="auto"/>
              <w:bottom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PUBLIC</w:t>
            </w:r>
          </w:p>
        </w:tc>
        <w:tc>
          <w:tcPr>
            <w:tcW w:w="1241" w:type="dxa"/>
            <w:tcBorders>
              <w:bottom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666" w:type="dxa"/>
            <w:tcBorders>
              <w:bottom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tcPr>
          <w:p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rsidTr="00BC5ADC">
        <w:tc>
          <w:tcPr>
            <w:tcW w:w="4794" w:type="dxa"/>
            <w:gridSpan w:val="3"/>
            <w:tcBorders>
              <w:top w:val="single" w:sz="18" w:space="0" w:color="auto"/>
              <w:left w:val="single" w:sz="18" w:space="0" w:color="auto"/>
            </w:tcBorders>
            <w:shd w:val="clear" w:color="auto" w:fill="C6D9F1"/>
          </w:tcPr>
          <w:p w:rsidR="00AD1594" w:rsidRPr="00AD1594" w:rsidRDefault="00AD1594" w:rsidP="00AD1594">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AD1594" w:rsidRPr="00AD1594" w:rsidRDefault="00AD1594" w:rsidP="00AD1594">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AD1594" w:rsidRPr="00AD1594" w:rsidRDefault="00AD1594" w:rsidP="00AD1594">
            <w:pPr>
              <w:spacing w:before="20" w:after="20" w:line="240" w:lineRule="auto"/>
              <w:jc w:val="center"/>
              <w:rPr>
                <w:rFonts w:ascii="Arial" w:eastAsia="Times New Roman" w:hAnsi="Arial" w:cs="Arial"/>
                <w:color w:val="000000"/>
                <w:sz w:val="20"/>
                <w:szCs w:val="20"/>
                <w:lang w:eastAsia="en-GB"/>
              </w:rPr>
            </w:pPr>
            <w:r w:rsidRPr="00AD1594">
              <w:rPr>
                <w:rFonts w:ascii="Arial" w:eastAsia="Times New Roman" w:hAnsi="Arial" w:cs="Arial"/>
                <w:color w:val="000000"/>
                <w:sz w:val="20"/>
                <w:szCs w:val="20"/>
                <w:lang w:eastAsia="en-GB"/>
              </w:rPr>
              <w:t>ACTION/COMMENT</w:t>
            </w: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 Is there an effective emergency plan for the venue?</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 Are there sufficient competent people to manage the event?</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3. Is there means of controlling the occupancy numbers?</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4. Is there adequate provision of warning in case of fire?</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5. Are suitable fire exits available? e.g. Do they open in the direction of escape?</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6. Are there adequate numbers of fire exits for occupancy numbers?</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7. Are the fire exits adequately indicated with correct signage?</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8. Are the internal escape routes clearly indicated?</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9. Are the escape routes clear from obstructions?</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3"/>
            <w:tcBorders>
              <w:left w:val="single" w:sz="18" w:space="0" w:color="auto"/>
              <w:bottom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10. Is adequate emergency lighting available?</w:t>
            </w:r>
          </w:p>
        </w:tc>
        <w:tc>
          <w:tcPr>
            <w:tcW w:w="1713" w:type="dxa"/>
            <w:tcBorders>
              <w:bottom w:val="single" w:sz="18" w:space="0" w:color="auto"/>
            </w:tcBorders>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bookmarkStart w:id="0" w:name="_GoBack"/>
            <w:bookmarkEnd w:id="0"/>
          </w:p>
        </w:tc>
      </w:tr>
    </w:tbl>
    <w:p w:rsidR="00AD1594" w:rsidRPr="00AD1594" w:rsidRDefault="00AD1594" w:rsidP="00AD1594">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AD1594" w:rsidRPr="00AD1594" w:rsidTr="00BC5ADC">
        <w:trPr>
          <w:trHeight w:val="567"/>
        </w:trPr>
        <w:tc>
          <w:tcPr>
            <w:tcW w:w="4794" w:type="dxa"/>
            <w:gridSpan w:val="2"/>
            <w:tcBorders>
              <w:top w:val="single" w:sz="18" w:space="0" w:color="auto"/>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11. Have all ignition sources been identified?</w:t>
            </w:r>
          </w:p>
        </w:tc>
        <w:tc>
          <w:tcPr>
            <w:tcW w:w="1713" w:type="dxa"/>
            <w:tcBorders>
              <w:top w:val="single" w:sz="18" w:space="0" w:color="auto"/>
            </w:tcBorders>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12. Are suitable control measures in place to reduce/control the ignition sources?</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13. Are Liquid Petroleum Gas (LPG) cylinders being used and/or stored at the venue?  (If N/A go to 15)</w:t>
            </w:r>
          </w:p>
        </w:tc>
        <w:tc>
          <w:tcPr>
            <w:tcW w:w="1713" w:type="dxa"/>
            <w:shd w:val="clear" w:color="auto" w:fill="FDE9D9"/>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   YES     N/A    </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14. Are there suitable control measures in place for LPG?</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15. Is adequate and suitable firefighting equipment provided?</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16. Are staff trained to use firefighting equipment?</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17. Are the structural materials and decorations/hangings fire retardant?</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18. Is there suitable fire appliance access to venue?</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19. Is there a minimum of 6m separation between structures?</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20. Are provisions in place to assist persons especially at risk? e.g. the disabled.</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21. Has the safety of young </w:t>
            </w:r>
            <w:proofErr w:type="spellStart"/>
            <w:r w:rsidRPr="00AD1594">
              <w:rPr>
                <w:rFonts w:ascii="Arial" w:eastAsia="Times New Roman" w:hAnsi="Arial" w:cs="Arial"/>
                <w:color w:val="000000"/>
                <w:lang w:eastAsia="en-GB"/>
              </w:rPr>
              <w:t>persons</w:t>
            </w:r>
            <w:proofErr w:type="spellEnd"/>
            <w:r w:rsidRPr="00AD1594">
              <w:rPr>
                <w:rFonts w:ascii="Arial" w:eastAsia="Times New Roman" w:hAnsi="Arial" w:cs="Arial"/>
                <w:color w:val="000000"/>
                <w:lang w:eastAsia="en-GB"/>
              </w:rPr>
              <w:t xml:space="preserve"> been considered?</w:t>
            </w:r>
          </w:p>
        </w:tc>
        <w:tc>
          <w:tcPr>
            <w:tcW w:w="1713" w:type="dxa"/>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rPr>
          <w:trHeight w:val="567"/>
        </w:trPr>
        <w:tc>
          <w:tcPr>
            <w:tcW w:w="4794" w:type="dxa"/>
            <w:gridSpan w:val="2"/>
            <w:tcBorders>
              <w:left w:val="single" w:sz="18" w:space="0" w:color="auto"/>
              <w:bottom w:val="single" w:sz="18" w:space="0" w:color="auto"/>
            </w:tcBorders>
            <w:shd w:val="clear" w:color="auto" w:fill="DBE5F1"/>
            <w:vAlign w:val="center"/>
          </w:tcPr>
          <w:p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22. Has the possible effects of arson been considered? e.g. secure rubbish compound.</w:t>
            </w:r>
          </w:p>
        </w:tc>
        <w:tc>
          <w:tcPr>
            <w:tcW w:w="1713" w:type="dxa"/>
            <w:tcBorders>
              <w:bottom w:val="single" w:sz="18" w:space="0" w:color="auto"/>
            </w:tcBorders>
            <w:shd w:val="clear" w:color="auto" w:fill="FDE9D9"/>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bottom w:val="single" w:sz="18" w:space="0" w:color="auto"/>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rsidTr="00BC5ADC">
        <w:tc>
          <w:tcPr>
            <w:tcW w:w="10655" w:type="dxa"/>
            <w:gridSpan w:val="4"/>
            <w:tcBorders>
              <w:top w:val="single" w:sz="18" w:space="0" w:color="auto"/>
              <w:left w:val="single" w:sz="18" w:space="0" w:color="auto"/>
              <w:right w:val="single" w:sz="18" w:space="0" w:color="auto"/>
            </w:tcBorders>
            <w:shd w:val="clear" w:color="auto" w:fill="auto"/>
            <w:vAlign w:val="center"/>
          </w:tcPr>
          <w:p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FF0000"/>
                <w:sz w:val="18"/>
                <w:szCs w:val="18"/>
                <w:lang w:eastAsia="en-GB"/>
              </w:rPr>
              <w:t>If answer to any question is "NO", please detail actions taken to remedy the situation.</w:t>
            </w:r>
          </w:p>
        </w:tc>
      </w:tr>
      <w:tr w:rsidR="00AD1594" w:rsidRPr="00AD1594" w:rsidTr="00BC5ADC">
        <w:trPr>
          <w:trHeight w:val="3003"/>
        </w:trPr>
        <w:tc>
          <w:tcPr>
            <w:tcW w:w="10655" w:type="dxa"/>
            <w:gridSpan w:val="4"/>
            <w:tcBorders>
              <w:left w:val="single" w:sz="18" w:space="0" w:color="auto"/>
              <w:bottom w:val="nil"/>
              <w:right w:val="single" w:sz="18" w:space="0" w:color="auto"/>
            </w:tcBorders>
            <w:shd w:val="clear" w:color="auto" w:fill="auto"/>
          </w:tcPr>
          <w:p w:rsidR="003963F3" w:rsidRPr="00AD1594" w:rsidRDefault="003963F3" w:rsidP="00AD1594">
            <w:pPr>
              <w:spacing w:after="0" w:line="240" w:lineRule="auto"/>
              <w:rPr>
                <w:rFonts w:ascii="Arial" w:eastAsia="Times New Roman" w:hAnsi="Arial" w:cs="Arial"/>
                <w:color w:val="000000"/>
                <w:lang w:eastAsia="en-GB"/>
              </w:rPr>
            </w:pPr>
          </w:p>
          <w:p w:rsidR="00AD1594" w:rsidRPr="00AD1594" w:rsidRDefault="00AD1594" w:rsidP="00AD1594">
            <w:pPr>
              <w:spacing w:after="0" w:line="240" w:lineRule="auto"/>
              <w:rPr>
                <w:rFonts w:ascii="Arial" w:eastAsia="Times New Roman" w:hAnsi="Arial" w:cs="Arial"/>
                <w:color w:val="000000"/>
                <w:lang w:eastAsia="en-GB"/>
              </w:rPr>
            </w:pPr>
          </w:p>
        </w:tc>
      </w:tr>
      <w:tr w:rsidR="00AD1594" w:rsidRPr="00AD1594" w:rsidTr="00BC5ADC">
        <w:trPr>
          <w:trHeight w:val="446"/>
        </w:trPr>
        <w:tc>
          <w:tcPr>
            <w:tcW w:w="2093" w:type="dxa"/>
            <w:tcBorders>
              <w:top w:val="nil"/>
              <w:left w:val="single" w:sz="18" w:space="0" w:color="auto"/>
              <w:bottom w:val="single" w:sz="18" w:space="0" w:color="auto"/>
              <w:right w:val="nil"/>
            </w:tcBorders>
            <w:shd w:val="clear" w:color="auto" w:fill="auto"/>
            <w:vAlign w:val="bottom"/>
          </w:tcPr>
          <w:p w:rsidR="00AD1594" w:rsidRPr="00AD1594" w:rsidRDefault="00AD1594" w:rsidP="00AD1594">
            <w:pPr>
              <w:spacing w:after="0" w:line="240" w:lineRule="auto"/>
              <w:rPr>
                <w:rFonts w:ascii="Calibri" w:eastAsia="Times New Roman" w:hAnsi="Calibri" w:cs="Times New Roman"/>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AD1594" w:rsidRPr="00AD1594" w:rsidRDefault="00AD1594" w:rsidP="00AD1594">
            <w:pPr>
              <w:spacing w:after="0" w:line="240" w:lineRule="auto"/>
              <w:jc w:val="right"/>
              <w:rPr>
                <w:rFonts w:ascii="Arial" w:eastAsia="Times New Roman" w:hAnsi="Arial" w:cs="Arial"/>
                <w:i/>
                <w:color w:val="000000"/>
                <w:sz w:val="18"/>
                <w:szCs w:val="18"/>
                <w:lang w:eastAsia="en-GB"/>
              </w:rPr>
            </w:pPr>
            <w:r w:rsidRPr="00AD1594">
              <w:rPr>
                <w:rFonts w:ascii="Arial" w:eastAsia="Times New Roman" w:hAnsi="Arial" w:cs="Arial"/>
                <w:i/>
                <w:color w:val="000000"/>
                <w:sz w:val="18"/>
                <w:szCs w:val="18"/>
                <w:lang w:eastAsia="en-GB"/>
              </w:rPr>
              <w:t>Continue on separate sheet if necessary</w:t>
            </w:r>
          </w:p>
        </w:tc>
      </w:tr>
    </w:tbl>
    <w:p w:rsidR="00AD1594" w:rsidRPr="00AD1594" w:rsidRDefault="00AD1594" w:rsidP="00AD1594">
      <w:pPr>
        <w:spacing w:after="0" w:line="240" w:lineRule="auto"/>
        <w:rPr>
          <w:rFonts w:ascii="Times New Roman" w:eastAsia="Cambria" w:hAnsi="Times New Roman" w:cs="Times New Roman"/>
          <w:sz w:val="20"/>
          <w:szCs w:val="20"/>
        </w:rPr>
      </w:pPr>
    </w:p>
    <w:p w:rsidR="00AD1594" w:rsidRPr="00AD1594" w:rsidRDefault="00AD1594" w:rsidP="00AD1594">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AD1594" w:rsidRPr="00AD1594" w:rsidTr="00BC5ADC">
        <w:trPr>
          <w:trHeight w:val="542"/>
        </w:trPr>
        <w:tc>
          <w:tcPr>
            <w:tcW w:w="2098" w:type="dxa"/>
            <w:shd w:val="clear" w:color="auto" w:fill="auto"/>
            <w:vAlign w:val="bottom"/>
          </w:tcPr>
          <w:p w:rsidR="00AD1594" w:rsidRPr="00AD1594" w:rsidRDefault="00AD1594" w:rsidP="00AD1594">
            <w:pPr>
              <w:spacing w:after="0" w:line="240" w:lineRule="auto"/>
              <w:rPr>
                <w:rFonts w:ascii="Calibri" w:eastAsia="Times New Roman" w:hAnsi="Calibri" w:cs="Times New Roman"/>
                <w:color w:val="000000"/>
                <w:lang w:eastAsia="en-GB"/>
              </w:rPr>
            </w:pPr>
          </w:p>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AD1594" w:rsidRPr="00AD1594" w:rsidTr="00BC5ADC">
        <w:trPr>
          <w:trHeight w:val="230"/>
        </w:trPr>
        <w:tc>
          <w:tcPr>
            <w:tcW w:w="2098" w:type="dxa"/>
            <w:shd w:val="clear" w:color="auto" w:fill="auto"/>
            <w:vAlign w:val="bottom"/>
          </w:tcPr>
          <w:p w:rsidR="00AD1594" w:rsidRPr="00AD1594" w:rsidRDefault="00AD1594" w:rsidP="00AD1594">
            <w:pPr>
              <w:spacing w:after="0" w:line="240" w:lineRule="auto"/>
              <w:rPr>
                <w:rFonts w:ascii="Calibri" w:eastAsia="Times New Roman" w:hAnsi="Calibri" w:cs="Times New Roman"/>
                <w:color w:val="000000"/>
                <w:lang w:eastAsia="en-GB"/>
              </w:rPr>
            </w:pPr>
          </w:p>
          <w:p w:rsidR="00AD1594" w:rsidRPr="00AD1594" w:rsidRDefault="00AD1594" w:rsidP="00AD1594">
            <w:pPr>
              <w:spacing w:after="0" w:line="240" w:lineRule="auto"/>
              <w:rPr>
                <w:rFonts w:ascii="Calibri" w:eastAsia="Times New Roman" w:hAnsi="Calibri" w:cs="Times New Roman"/>
                <w:color w:val="000000"/>
                <w:lang w:eastAsia="en-GB"/>
              </w:rPr>
            </w:pPr>
          </w:p>
          <w:p w:rsidR="00AD1594" w:rsidRPr="00AD1594" w:rsidRDefault="00AD1594" w:rsidP="00AD1594">
            <w:pPr>
              <w:spacing w:after="0" w:line="240" w:lineRule="auto"/>
              <w:rPr>
                <w:rFonts w:ascii="Calibri" w:eastAsia="Times New Roman" w:hAnsi="Calibri" w:cs="Times New Roman"/>
                <w:color w:val="000000"/>
                <w:lang w:eastAsia="en-GB"/>
              </w:rPr>
            </w:pPr>
          </w:p>
        </w:tc>
        <w:tc>
          <w:tcPr>
            <w:tcW w:w="1716" w:type="dxa"/>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Signature</w:t>
            </w:r>
          </w:p>
        </w:tc>
        <w:tc>
          <w:tcPr>
            <w:tcW w:w="1716" w:type="dxa"/>
            <w:shd w:val="clear" w:color="auto" w:fill="auto"/>
            <w:vAlign w:val="center"/>
          </w:tcPr>
          <w:p w:rsidR="00AD1594" w:rsidRPr="00AD1594" w:rsidRDefault="00AD1594" w:rsidP="00AD1594">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Print Name</w:t>
            </w:r>
          </w:p>
        </w:tc>
        <w:tc>
          <w:tcPr>
            <w:tcW w:w="1716" w:type="dxa"/>
            <w:shd w:val="clear" w:color="auto" w:fill="auto"/>
            <w:vAlign w:val="center"/>
          </w:tcPr>
          <w:p w:rsidR="00AD1594" w:rsidRPr="00AD1594" w:rsidRDefault="00AD1594" w:rsidP="00AD1594">
            <w:pPr>
              <w:spacing w:after="0" w:line="240" w:lineRule="auto"/>
              <w:rPr>
                <w:rFonts w:ascii="Calibri" w:eastAsia="Times New Roman" w:hAnsi="Calibri" w:cs="Times New Roman"/>
                <w:color w:val="000000"/>
                <w:lang w:eastAsia="en-GB"/>
              </w:rPr>
            </w:pPr>
          </w:p>
        </w:tc>
        <w:tc>
          <w:tcPr>
            <w:tcW w:w="1717" w:type="dxa"/>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Date</w:t>
            </w:r>
          </w:p>
        </w:tc>
      </w:tr>
      <w:tr w:rsidR="00AD1594" w:rsidRPr="00AD1594" w:rsidTr="00BC5ADC">
        <w:trPr>
          <w:trHeight w:val="542"/>
        </w:trPr>
        <w:tc>
          <w:tcPr>
            <w:tcW w:w="2098" w:type="dxa"/>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Designation:</w:t>
            </w:r>
          </w:p>
        </w:tc>
        <w:tc>
          <w:tcPr>
            <w:tcW w:w="8580" w:type="dxa"/>
            <w:gridSpan w:val="6"/>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AD1594" w:rsidRPr="00AD1594" w:rsidTr="00BC5ADC">
        <w:trPr>
          <w:trHeight w:val="542"/>
        </w:trPr>
        <w:tc>
          <w:tcPr>
            <w:tcW w:w="2098" w:type="dxa"/>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p>
        </w:tc>
      </w:tr>
      <w:tr w:rsidR="00AD1594" w:rsidRPr="00AD1594" w:rsidTr="00BC5ADC">
        <w:trPr>
          <w:trHeight w:val="542"/>
        </w:trPr>
        <w:tc>
          <w:tcPr>
            <w:tcW w:w="2098" w:type="dxa"/>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Company:</w:t>
            </w:r>
          </w:p>
        </w:tc>
        <w:tc>
          <w:tcPr>
            <w:tcW w:w="8580" w:type="dxa"/>
            <w:gridSpan w:val="6"/>
            <w:shd w:val="clear" w:color="auto" w:fill="auto"/>
          </w:tcPr>
          <w:p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bl>
    <w:p w:rsidR="00AD1594" w:rsidRPr="00AD1594" w:rsidRDefault="00AD1594" w:rsidP="00AD1594">
      <w:pPr>
        <w:spacing w:after="0" w:line="240" w:lineRule="auto"/>
        <w:jc w:val="center"/>
        <w:rPr>
          <w:rFonts w:ascii="Arial" w:eastAsia="Cambria" w:hAnsi="Arial" w:cs="Times New Roman"/>
          <w:i/>
          <w:color w:val="FF0000"/>
          <w:sz w:val="20"/>
          <w:szCs w:val="20"/>
        </w:rPr>
      </w:pPr>
      <w:r w:rsidRPr="00AD1594">
        <w:rPr>
          <w:rFonts w:ascii="Arial" w:eastAsia="Cambria" w:hAnsi="Arial" w:cs="Times New Roman"/>
          <w:b/>
          <w:i/>
          <w:color w:val="FF0000"/>
          <w:sz w:val="20"/>
          <w:szCs w:val="20"/>
        </w:rPr>
        <w:t>PLEASE NOTE</w:t>
      </w:r>
      <w:r w:rsidRPr="00AD1594">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AD1594" w:rsidRPr="00AD1594" w:rsidRDefault="00AD1594" w:rsidP="00AD1594">
      <w:pPr>
        <w:spacing w:after="0" w:line="240" w:lineRule="auto"/>
        <w:jc w:val="center"/>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CA2368" w:rsidRDefault="00CA2368" w:rsidP="00AD1594">
      <w:pPr>
        <w:tabs>
          <w:tab w:val="center" w:pos="4153"/>
          <w:tab w:val="right" w:pos="8306"/>
        </w:tabs>
        <w:spacing w:after="0" w:line="240" w:lineRule="auto"/>
        <w:rPr>
          <w:rFonts w:ascii="Arial" w:eastAsia="Cambria" w:hAnsi="Arial" w:cs="Arial"/>
          <w:b/>
          <w:sz w:val="28"/>
          <w:szCs w:val="28"/>
          <w:u w:val="single"/>
        </w:rPr>
      </w:pPr>
    </w:p>
    <w:p w:rsidR="00AD1594" w:rsidRPr="00AD1594" w:rsidRDefault="00AD1594" w:rsidP="00AD1594">
      <w:pPr>
        <w:tabs>
          <w:tab w:val="center" w:pos="4153"/>
          <w:tab w:val="right" w:pos="8306"/>
        </w:tabs>
        <w:spacing w:after="0" w:line="240" w:lineRule="auto"/>
        <w:rPr>
          <w:rFonts w:ascii="Arial" w:eastAsia="Cambria" w:hAnsi="Arial" w:cs="Arial"/>
          <w:b/>
          <w:sz w:val="28"/>
          <w:szCs w:val="28"/>
          <w:u w:val="single"/>
        </w:rPr>
      </w:pPr>
      <w:r w:rsidRPr="00AD1594">
        <w:rPr>
          <w:rFonts w:ascii="Arial" w:eastAsia="Cambria" w:hAnsi="Arial" w:cs="Arial"/>
          <w:b/>
          <w:sz w:val="28"/>
          <w:szCs w:val="28"/>
          <w:u w:val="single"/>
        </w:rPr>
        <w:t>Fire Safety Guidance</w:t>
      </w:r>
    </w:p>
    <w:p w:rsidR="00AD1594" w:rsidRPr="00AD1594" w:rsidRDefault="00AD1594" w:rsidP="00AD1594">
      <w:pPr>
        <w:tabs>
          <w:tab w:val="center" w:pos="4153"/>
          <w:tab w:val="right" w:pos="8306"/>
        </w:tabs>
        <w:spacing w:after="0" w:line="240" w:lineRule="auto"/>
        <w:rPr>
          <w:rFonts w:ascii="Arial" w:eastAsia="Cambria" w:hAnsi="Arial" w:cs="Arial"/>
          <w:color w:val="000000"/>
        </w:rPr>
      </w:pPr>
    </w:p>
    <w:p w:rsidR="00AD1594" w:rsidRPr="00AD1594" w:rsidRDefault="00AD1594" w:rsidP="00AD1594">
      <w:pPr>
        <w:tabs>
          <w:tab w:val="center" w:pos="4153"/>
          <w:tab w:val="right" w:pos="8306"/>
        </w:tabs>
        <w:spacing w:after="0" w:line="240" w:lineRule="auto"/>
        <w:rPr>
          <w:rFonts w:ascii="Arial" w:eastAsia="Cambria" w:hAnsi="Arial" w:cs="Arial"/>
          <w:color w:val="000000"/>
        </w:rPr>
      </w:pPr>
    </w:p>
    <w:p w:rsidR="00AD1594" w:rsidRPr="00AD1594" w:rsidRDefault="00AD1594" w:rsidP="00AD1594">
      <w:pPr>
        <w:spacing w:after="0" w:line="240" w:lineRule="auto"/>
        <w:rPr>
          <w:rFonts w:ascii="Arial" w:eastAsia="Cambria" w:hAnsi="Arial" w:cs="Arial"/>
        </w:rPr>
      </w:pPr>
      <w:r w:rsidRPr="00AD1594">
        <w:rPr>
          <w:rFonts w:ascii="Arial" w:eastAsia="Cambria" w:hAnsi="Arial" w:cs="Arial"/>
        </w:rPr>
        <w:t xml:space="preserve">Fire Risk Assessment Guidance for Open Air Events and Venues. </w:t>
      </w:r>
      <w:hyperlink r:id="rId8" w:history="1">
        <w:r w:rsidRPr="00AD1594">
          <w:rPr>
            <w:rFonts w:ascii="Arial" w:eastAsia="Cambria" w:hAnsi="Arial" w:cs="Arial"/>
            <w:color w:val="0000FF"/>
            <w:u w:val="single"/>
          </w:rPr>
          <w:t>www.gov.uk/government/uploads/system/uploads/attachment_data/file/14891/fsra-open-air.pdf</w:t>
        </w:r>
      </w:hyperlink>
      <w:r w:rsidRPr="00AD1594">
        <w:rPr>
          <w:rFonts w:ascii="Arial" w:eastAsia="Cambria" w:hAnsi="Arial" w:cs="Arial"/>
        </w:rPr>
        <w:t xml:space="preserve">  </w:t>
      </w:r>
    </w:p>
    <w:p w:rsidR="00AD1594" w:rsidRPr="00AD1594" w:rsidRDefault="00AD1594" w:rsidP="00AD1594">
      <w:pPr>
        <w:spacing w:after="0" w:line="240" w:lineRule="auto"/>
        <w:rPr>
          <w:rFonts w:ascii="Arial" w:eastAsia="Cambria" w:hAnsi="Arial" w:cs="Arial"/>
        </w:rPr>
      </w:pPr>
    </w:p>
    <w:p w:rsidR="00AD1594" w:rsidRPr="00AD1594" w:rsidRDefault="00AD1594" w:rsidP="00AD1594">
      <w:pPr>
        <w:spacing w:after="0" w:line="240" w:lineRule="auto"/>
        <w:rPr>
          <w:rFonts w:ascii="Arial" w:eastAsia="Cambria" w:hAnsi="Arial" w:cs="Arial"/>
          <w:bCs/>
          <w:color w:val="000000"/>
          <w:lang w:eastAsia="en-GB"/>
        </w:rPr>
      </w:pPr>
      <w:r w:rsidRPr="00AD1594">
        <w:rPr>
          <w:rFonts w:ascii="Arial" w:eastAsia="Cambria" w:hAnsi="Arial" w:cs="Arial"/>
          <w:bCs/>
          <w:color w:val="000000"/>
          <w:lang w:eastAsia="en-GB"/>
        </w:rPr>
        <w:t xml:space="preserve">Guidance on Temporary Structures, Large Tents and Marquees. </w:t>
      </w:r>
      <w:hyperlink r:id="rId9" w:history="1">
        <w:r w:rsidRPr="00AD1594">
          <w:rPr>
            <w:rFonts w:ascii="Arial" w:eastAsia="Cambria" w:hAnsi="Arial" w:cs="Arial"/>
            <w:bCs/>
            <w:color w:val="0000FF"/>
            <w:u w:val="single"/>
            <w:lang w:eastAsia="en-GB"/>
          </w:rPr>
          <w:t>www.muta.org.uk/MUTAMembers/media/MUTAMembersMedia/PDFs/MUTA-s-Best-Practice-Guide,-November-2014.pdf</w:t>
        </w:r>
      </w:hyperlink>
      <w:r w:rsidRPr="00AD1594">
        <w:rPr>
          <w:rFonts w:ascii="Arial" w:eastAsia="Cambria" w:hAnsi="Arial" w:cs="Arial"/>
          <w:bCs/>
          <w:color w:val="000000"/>
          <w:lang w:eastAsia="en-GB"/>
        </w:rPr>
        <w:t xml:space="preserve">  </w:t>
      </w:r>
    </w:p>
    <w:p w:rsidR="00AD1594" w:rsidRPr="00AD1594" w:rsidRDefault="00AD1594" w:rsidP="00AD1594">
      <w:pPr>
        <w:spacing w:after="0" w:line="240" w:lineRule="auto"/>
        <w:rPr>
          <w:rFonts w:ascii="Arial" w:eastAsia="Cambria" w:hAnsi="Arial" w:cs="Arial"/>
          <w:bCs/>
          <w:color w:val="000000"/>
          <w:lang w:eastAsia="en-GB"/>
        </w:rPr>
      </w:pPr>
    </w:p>
    <w:p w:rsidR="00A62BA6" w:rsidRDefault="00A62BA6" w:rsidP="00A62BA6">
      <w:pPr>
        <w:rPr>
          <w:rFonts w:ascii="Arial" w:hAnsi="Arial" w:cs="Arial"/>
          <w:shd w:val="clear" w:color="auto" w:fill="FFFFFF"/>
        </w:rPr>
      </w:pPr>
      <w:r>
        <w:rPr>
          <w:rFonts w:ascii="Arial" w:hAnsi="Arial" w:cs="Arial"/>
          <w:shd w:val="clear" w:color="auto" w:fill="FFFFFF"/>
        </w:rPr>
        <w:t xml:space="preserve">Code of Practice 24 – Part 3: Use of LPG for Commercial Catering Events, Street Food and Mobile Catering (September 2017) </w:t>
      </w:r>
    </w:p>
    <w:p w:rsidR="00AD1594" w:rsidRPr="00AD1594" w:rsidRDefault="00A0450D" w:rsidP="00A62BA6">
      <w:pPr>
        <w:spacing w:after="0" w:line="240" w:lineRule="auto"/>
        <w:rPr>
          <w:rFonts w:ascii="Arial" w:eastAsia="Cambria" w:hAnsi="Arial" w:cs="Arial"/>
          <w:bCs/>
          <w:lang w:eastAsia="en-GB"/>
        </w:rPr>
      </w:pPr>
      <w:hyperlink r:id="rId10" w:history="1">
        <w:r w:rsidR="00A62BA6">
          <w:rPr>
            <w:rStyle w:val="Hyperlink"/>
            <w:rFonts w:ascii="Arial" w:hAnsi="Arial" w:cs="Arial"/>
          </w:rPr>
          <w:t>www.uklpg.org/shop/codes-of-practice/code-of-practice-24-part-3</w:t>
        </w:r>
      </w:hyperlink>
    </w:p>
    <w:p w:rsidR="00AD1594" w:rsidRPr="00AD1594" w:rsidRDefault="00AD1594" w:rsidP="00AD1594">
      <w:pPr>
        <w:spacing w:after="0" w:line="240" w:lineRule="auto"/>
        <w:rPr>
          <w:rFonts w:ascii="Arial" w:eastAsia="Cambria" w:hAnsi="Arial" w:cs="Arial"/>
          <w:bCs/>
          <w:color w:val="000000"/>
          <w:lang w:eastAsia="en-GB"/>
        </w:rPr>
      </w:pPr>
    </w:p>
    <w:p w:rsidR="00AD1594" w:rsidRPr="00AD1594" w:rsidRDefault="00AD1594" w:rsidP="00AD1594">
      <w:pPr>
        <w:keepNext/>
        <w:spacing w:before="240" w:after="60" w:line="240" w:lineRule="auto"/>
        <w:outlineLvl w:val="0"/>
        <w:rPr>
          <w:rFonts w:ascii="Arial" w:eastAsia="Cambria" w:hAnsi="Arial" w:cs="Arial"/>
          <w:b/>
          <w:bCs/>
          <w:kern w:val="32"/>
          <w:sz w:val="28"/>
          <w:szCs w:val="28"/>
        </w:rPr>
      </w:pPr>
    </w:p>
    <w:p w:rsidR="00AD1594" w:rsidRPr="00AD1594" w:rsidRDefault="00AD1594" w:rsidP="00AD1594">
      <w:pPr>
        <w:spacing w:after="0" w:line="240" w:lineRule="auto"/>
        <w:jc w:val="center"/>
        <w:rPr>
          <w:rFonts w:ascii="Arial" w:eastAsia="Cambria" w:hAnsi="Arial" w:cs="Times New Roman"/>
          <w:b/>
          <w:sz w:val="28"/>
          <w:szCs w:val="28"/>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keepNext/>
        <w:spacing w:before="240" w:after="60" w:line="240" w:lineRule="auto"/>
        <w:jc w:val="center"/>
        <w:outlineLvl w:val="0"/>
        <w:rPr>
          <w:rFonts w:ascii="Arial" w:eastAsia="Cambria" w:hAnsi="Arial" w:cs="Arial"/>
          <w:b/>
          <w:bCs/>
          <w:kern w:val="32"/>
          <w:sz w:val="28"/>
          <w:szCs w:val="32"/>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Pr>
        <w:spacing w:after="0" w:line="240" w:lineRule="auto"/>
        <w:rPr>
          <w:rFonts w:ascii="Arial" w:eastAsia="Cambria" w:hAnsi="Arial" w:cs="Times New Roman"/>
          <w:szCs w:val="24"/>
        </w:rPr>
      </w:pPr>
    </w:p>
    <w:p w:rsidR="00AD1594" w:rsidRPr="00AD1594" w:rsidRDefault="00AD1594" w:rsidP="00AD1594"/>
    <w:p w:rsidR="00F1217E" w:rsidRPr="00AD1594" w:rsidRDefault="00F1217E" w:rsidP="00AD1594"/>
    <w:sectPr w:rsidR="00F1217E" w:rsidRPr="00AD1594" w:rsidSect="00543E8A">
      <w:footerReference w:type="default" r:id="rId11"/>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0D" w:rsidRDefault="00A0450D" w:rsidP="00C313A0">
      <w:pPr>
        <w:spacing w:after="0" w:line="240" w:lineRule="auto"/>
      </w:pPr>
      <w:r>
        <w:separator/>
      </w:r>
    </w:p>
  </w:endnote>
  <w:endnote w:type="continuationSeparator" w:id="0">
    <w:p w:rsidR="00A0450D" w:rsidRDefault="00A0450D"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A0" w:rsidRDefault="00543E8A" w:rsidP="00543E8A">
    <w:pPr>
      <w:pStyle w:val="Footer"/>
      <w:jc w:val="center"/>
    </w:pPr>
    <w:r w:rsidRPr="00AB2E51">
      <w:rPr>
        <w:color w:val="999999"/>
      </w:rPr>
      <w:t xml:space="preserve">Page </w:t>
    </w:r>
    <w:r w:rsidRPr="00AB2E51">
      <w:rPr>
        <w:color w:val="999999"/>
      </w:rPr>
      <w:fldChar w:fldCharType="begin"/>
    </w:r>
    <w:r w:rsidRPr="00AB2E51">
      <w:rPr>
        <w:color w:val="999999"/>
      </w:rPr>
      <w:instrText xml:space="preserve"> PAGE </w:instrText>
    </w:r>
    <w:r w:rsidRPr="00AB2E51">
      <w:rPr>
        <w:color w:val="999999"/>
      </w:rPr>
      <w:fldChar w:fldCharType="separate"/>
    </w:r>
    <w:r w:rsidR="00870DAC">
      <w:rPr>
        <w:noProof/>
        <w:color w:val="999999"/>
      </w:rPr>
      <w:t>3</w:t>
    </w:r>
    <w:r w:rsidRPr="00AB2E51">
      <w:rPr>
        <w:color w:val="999999"/>
      </w:rPr>
      <w:fldChar w:fldCharType="end"/>
    </w:r>
    <w:r w:rsidRPr="00AB2E51">
      <w:rPr>
        <w:color w:val="999999"/>
      </w:rPr>
      <w:t xml:space="preserve"> of </w:t>
    </w:r>
    <w:r w:rsidRPr="00AB2E51">
      <w:rPr>
        <w:color w:val="999999"/>
      </w:rPr>
      <w:fldChar w:fldCharType="begin"/>
    </w:r>
    <w:r w:rsidRPr="00AB2E51">
      <w:rPr>
        <w:color w:val="999999"/>
      </w:rPr>
      <w:instrText xml:space="preserve"> NUMPAGES </w:instrText>
    </w:r>
    <w:r w:rsidRPr="00AB2E51">
      <w:rPr>
        <w:color w:val="999999"/>
      </w:rPr>
      <w:fldChar w:fldCharType="separate"/>
    </w:r>
    <w:r w:rsidR="00870DAC">
      <w:rPr>
        <w:noProof/>
        <w:color w:val="999999"/>
      </w:rPr>
      <w:t>3</w:t>
    </w:r>
    <w:r w:rsidRPr="00AB2E51">
      <w:rPr>
        <w:color w:val="999999"/>
      </w:rPr>
      <w:fldChar w:fldCharType="end"/>
    </w:r>
    <w:r>
      <w:rPr>
        <w:noProof/>
        <w:lang w:eastAsia="en-GB"/>
      </w:rPr>
      <w:drawing>
        <wp:anchor distT="0" distB="0" distL="114300" distR="114300" simplePos="0" relativeHeight="251659264" behindDoc="1" locked="1" layoutInCell="1" allowOverlap="1">
          <wp:simplePos x="0" y="0"/>
          <wp:positionH relativeFrom="page">
            <wp:align>right</wp:align>
          </wp:positionH>
          <wp:positionV relativeFrom="page">
            <wp:align>bottom</wp:align>
          </wp:positionV>
          <wp:extent cx="7560945" cy="552450"/>
          <wp:effectExtent l="0" t="0" r="1905" b="0"/>
          <wp:wrapNone/>
          <wp:docPr id="8" name="Picture 8"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rPr>
      <w:t xml:space="preserve">     </w:t>
    </w:r>
    <w:r w:rsidRPr="00AB2E51">
      <w:rPr>
        <w:color w:val="999999"/>
      </w:rPr>
      <w:tab/>
    </w:r>
    <w:r>
      <w:rPr>
        <w:color w:val="999999"/>
      </w:rPr>
      <w:t>Temporary Structures – Fire Risk Assessment</w:t>
    </w:r>
    <w:r w:rsidRPr="00AB2E51">
      <w:rPr>
        <w:color w:val="999999"/>
      </w:rPr>
      <w:tab/>
    </w:r>
    <w:r w:rsidR="00870DAC">
      <w:rPr>
        <w:color w:val="999999"/>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0D" w:rsidRDefault="00A0450D" w:rsidP="00C313A0">
      <w:pPr>
        <w:spacing w:after="0" w:line="240" w:lineRule="auto"/>
      </w:pPr>
      <w:r>
        <w:separator/>
      </w:r>
    </w:p>
  </w:footnote>
  <w:footnote w:type="continuationSeparator" w:id="0">
    <w:p w:rsidR="00A0450D" w:rsidRDefault="00A0450D"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3921C2"/>
    <w:rsid w:val="003963F3"/>
    <w:rsid w:val="00543E8A"/>
    <w:rsid w:val="005A05D4"/>
    <w:rsid w:val="00614351"/>
    <w:rsid w:val="00640C89"/>
    <w:rsid w:val="007A2D9C"/>
    <w:rsid w:val="00870DAC"/>
    <w:rsid w:val="00A0450D"/>
    <w:rsid w:val="00A62BA6"/>
    <w:rsid w:val="00AD1594"/>
    <w:rsid w:val="00C313A0"/>
    <w:rsid w:val="00C62C05"/>
    <w:rsid w:val="00CA2368"/>
    <w:rsid w:val="00D73130"/>
    <w:rsid w:val="00DB6321"/>
    <w:rsid w:val="00DC0FEA"/>
    <w:rsid w:val="00F1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134F"/>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DB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21"/>
    <w:rPr>
      <w:rFonts w:ascii="Segoe UI" w:hAnsi="Segoe UI" w:cs="Segoe UI"/>
      <w:sz w:val="18"/>
      <w:szCs w:val="18"/>
    </w:rPr>
  </w:style>
  <w:style w:type="character" w:styleId="Hyperlink">
    <w:name w:val="Hyperlink"/>
    <w:semiHidden/>
    <w:unhideWhenUsed/>
    <w:rsid w:val="00A62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uklpg.org/shop/codes-of-practice/code-of-practice-24-part-3"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2" ma:contentTypeDescription="Create a new document." ma:contentTypeScope="" ma:versionID="57101995317577af7b421f6fb1090643">
  <xsd:schema xmlns:xsd="http://www.w3.org/2001/XMLSchema" xmlns:xs="http://www.w3.org/2001/XMLSchema" xmlns:p="http://schemas.microsoft.com/office/2006/metadata/properties" xmlns:ns2="bb4430bd-b094-45f4-b243-1abaa1a2cf54" xmlns:ns3="1affd34a-ce74-4a03-94cc-a7a9f1168b5f" targetNamespace="http://schemas.microsoft.com/office/2006/metadata/properties" ma:root="true" ma:fieldsID="1a6af26052bef331cd5013b88a93effb" ns2:_="" ns3:_="">
    <xsd:import namespace="bb4430bd-b094-45f4-b243-1abaa1a2cf54"/>
    <xsd:import namespace="1affd34a-ce74-4a03-94cc-a7a9f116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fd34a-ce74-4a03-94cc-a7a9f1168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32AAF-DB26-4EA2-BCC1-2CD0006BD68C}">
  <ds:schemaRefs>
    <ds:schemaRef ds:uri="http://schemas.openxmlformats.org/officeDocument/2006/bibliography"/>
  </ds:schemaRefs>
</ds:datastoreItem>
</file>

<file path=customXml/itemProps2.xml><?xml version="1.0" encoding="utf-8"?>
<ds:datastoreItem xmlns:ds="http://schemas.openxmlformats.org/officeDocument/2006/customXml" ds:itemID="{5FD7948A-196E-45E2-94A8-5924EC579F1F}"/>
</file>

<file path=customXml/itemProps3.xml><?xml version="1.0" encoding="utf-8"?>
<ds:datastoreItem xmlns:ds="http://schemas.openxmlformats.org/officeDocument/2006/customXml" ds:itemID="{2256CA40-AAEF-4E34-ACED-154714176DD0}"/>
</file>

<file path=customXml/itemProps4.xml><?xml version="1.0" encoding="utf-8"?>
<ds:datastoreItem xmlns:ds="http://schemas.openxmlformats.org/officeDocument/2006/customXml" ds:itemID="{84B17D05-B8E8-4380-B13F-C199418A82B1}"/>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Whitby Ian             H.Q.</cp:lastModifiedBy>
  <cp:revision>8</cp:revision>
  <cp:lastPrinted>2017-07-26T14:21:00Z</cp:lastPrinted>
  <dcterms:created xsi:type="dcterms:W3CDTF">2017-06-22T14:04:00Z</dcterms:created>
  <dcterms:modified xsi:type="dcterms:W3CDTF">2018-05-16T09:07:00Z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